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991" w:right="364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3" w:right="28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4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Efektifitas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Permainan</w:t>
      </w:r>
      <w:r>
        <w:rPr>
          <w:rFonts w:cs="Times New Roman" w:hAnsi="Times New Roman" w:eastAsia="Times New Roman" w:ascii="Times New Roman"/>
          <w:color w:val="070707"/>
          <w:spacing w:val="-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Sense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67"/>
        <w:sectPr>
          <w:pgSz w:w="11900" w:h="1684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Kota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Bukittinggi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45" w:right="56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Nama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92" w:right="-5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Pembimbing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color w:val="070707"/>
          <w:spacing w:val="0"/>
          <w:w w:val="4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4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4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Jemi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Rahmadhani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(15011125)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"/>
        <w:sectPr>
          <w:type w:val="continuous"/>
          <w:pgSz w:w="11900" w:h="16840"/>
          <w:pgMar w:top="1580" w:bottom="280" w:left="1680" w:right="1580"/>
          <w:cols w:num="2" w:equalWidth="off">
            <w:col w:w="1716" w:space="1050"/>
            <w:col w:w="5874"/>
          </w:cols>
        </w:sectPr>
      </w:pPr>
      <w:r>
        <w:rPr>
          <w:rFonts w:cs="Times New Roman" w:hAnsi="Times New Roman" w:eastAsia="Times New Roman" w:ascii="Times New Roman"/>
          <w:color w:val="070707"/>
          <w:spacing w:val="0"/>
          <w:w w:val="36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36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0"/>
          <w:w w:val="36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Duryati,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S.Psi.,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2"/>
          <w:szCs w:val="22"/>
        </w:rPr>
        <w:t>M.A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359"/>
        <w:ind w:left="584" w:right="71" w:firstLine="72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mengetahui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apakah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terdapat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peningkatan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sense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setelah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diberikannya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perlakuan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permainan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kartu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NOS.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Jenis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eksperimen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kuantitatif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pretest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posttest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kontrol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group</w:t>
      </w:r>
      <w:r>
        <w:rPr>
          <w:rFonts w:cs="Times New Roman" w:hAnsi="Times New Roman" w:eastAsia="Times New Roman" w:ascii="Times New Roman"/>
          <w:i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design.</w:t>
      </w:r>
      <w:r>
        <w:rPr>
          <w:rFonts w:cs="Times New Roman" w:hAnsi="Times New Roman" w:eastAsia="Times New Roman" w:ascii="Times New Roman"/>
          <w:i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Populasi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dasar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berusia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070707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skor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IQ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90-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360"/>
        <w:ind w:left="584" w:right="71" w:firstLine="2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109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disertai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skor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sense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kategori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rendah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sampel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sebanyak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dipilih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purposive</w:t>
      </w:r>
      <w:r>
        <w:rPr>
          <w:rFonts w:cs="Times New Roman" w:hAnsi="Times New Roman" w:eastAsia="Times New Roman" w:ascii="Times New Roman"/>
          <w:i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sampling.</w:t>
      </w:r>
      <w:r>
        <w:rPr>
          <w:rFonts w:cs="Times New Roman" w:hAnsi="Times New Roman" w:eastAsia="Times New Roman" w:ascii="Times New Roman"/>
          <w:i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item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sense</w:t>
      </w:r>
      <w:r>
        <w:rPr>
          <w:rFonts w:cs="Times New Roman" w:hAnsi="Times New Roman" w:eastAsia="Times New Roman" w:ascii="Times New Roman"/>
          <w:i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reliabilitas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0,799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preetest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0,773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posttest.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Teknik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yakni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uji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t-test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4"/>
          <w:szCs w:val="14"/>
        </w:rPr>
        <w:t>=</w:t>
      </w:r>
      <w:r>
        <w:rPr>
          <w:rFonts w:cs="Arial" w:hAnsi="Arial" w:eastAsia="Arial" w:ascii="Arial"/>
          <w:color w:val="070707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070707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3,24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3,169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(t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hitung&gt;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tabel)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melihat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perbedaan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pretes-</w:t>
      </w:r>
      <w:r>
        <w:rPr>
          <w:rFonts w:cs="Times New Roman" w:hAnsi="Times New Roman" w:eastAsia="Times New Roman" w:ascii="Times New Roman"/>
          <w:i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posttest</w:t>
      </w:r>
      <w:r>
        <w:rPr>
          <w:rFonts w:cs="Times New Roman" w:hAnsi="Times New Roman" w:eastAsia="Times New Roman" w:ascii="Times New Roman"/>
          <w:i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kelompok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uji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t-test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N-gain</w:t>
      </w:r>
      <w:r>
        <w:rPr>
          <w:rFonts w:cs="Times New Roman" w:hAnsi="Times New Roman" w:eastAsia="Times New Roman" w:ascii="Times New Roman"/>
          <w:i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score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4"/>
          <w:szCs w:val="14"/>
        </w:rPr>
        <w:t>=</w:t>
      </w:r>
      <w:r>
        <w:rPr>
          <w:rFonts w:cs="Arial" w:hAnsi="Arial" w:eastAsia="Arial" w:ascii="Arial"/>
          <w:color w:val="070707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070707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4,10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169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berarti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Permainan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kartu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efektif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sense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dasar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setelah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diberikannya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permainan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kartu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92" w:right="1702"/>
        <w:sectPr>
          <w:type w:val="continuous"/>
          <w:pgSz w:w="11900" w:h="1684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Kunci: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Permainan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kartu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NOS,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7070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sense,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siswa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944" w:right="3608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10"/>
          <w:sz w:val="20"/>
          <w:szCs w:val="20"/>
        </w:rPr>
        <w:t>ABSTRACT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2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Title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3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35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color w:val="0B0B0B"/>
          <w:spacing w:val="8"/>
          <w:w w:val="3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Effectiveness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0B0B0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Card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Game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Toward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 w:lineRule="exact" w:line="220"/>
        <w:ind w:left="2849"/>
        <w:sectPr>
          <w:pgSz w:w="11900" w:h="16840"/>
          <w:pgMar w:top="1580" w:bottom="280" w:left="1680" w:right="1560"/>
        </w:sectPr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Sense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0B0B0B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Elementary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School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0B0B0B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0"/>
          <w:szCs w:val="20"/>
        </w:rPr>
        <w:t>Bukittinggi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1"/>
        <w:ind w:left="584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Name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1" w:lineRule="exact" w:line="220"/>
        <w:ind w:left="599" w:right="-50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0"/>
          <w:szCs w:val="20"/>
        </w:rPr>
        <w:t>Supervisor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/>
      </w:pPr>
      <w:r>
        <w:br w:type="column"/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B0B0B"/>
          <w:spacing w:val="9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Jemi</w:t>
      </w:r>
      <w:r>
        <w:rPr>
          <w:rFonts w:cs="Times New Roman" w:hAnsi="Times New Roman" w:eastAsia="Times New Roman" w:ascii="Times New Roman"/>
          <w:color w:val="0B0B0B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Rahmadhani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(15011125)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9" w:lineRule="exact" w:line="220"/>
        <w:ind w:left="4"/>
        <w:sectPr>
          <w:type w:val="continuous"/>
          <w:pgSz w:w="11900" w:h="16840"/>
          <w:pgMar w:top="1580" w:bottom="280" w:left="1680" w:right="1560"/>
          <w:cols w:num="2" w:equalWidth="off">
            <w:col w:w="1465" w:space="1301"/>
            <w:col w:w="5894"/>
          </w:cols>
        </w:sectPr>
      </w:pPr>
      <w:r>
        <w:rPr>
          <w:rFonts w:cs="Times New Roman" w:hAnsi="Times New Roman" w:eastAsia="Times New Roman" w:ascii="Times New Roman"/>
          <w:color w:val="0B0B0B"/>
          <w:spacing w:val="0"/>
          <w:w w:val="44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44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B0B0B"/>
          <w:spacing w:val="14"/>
          <w:w w:val="4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0"/>
          <w:szCs w:val="20"/>
        </w:rPr>
        <w:t>Duryati,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0"/>
          <w:szCs w:val="20"/>
        </w:rPr>
        <w:t>S.Psi.,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0"/>
          <w:szCs w:val="20"/>
        </w:rPr>
        <w:t>M.A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1" w:lineRule="auto" w:line="360"/>
        <w:ind w:left="563" w:right="77" w:firstLine="760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i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aims</w:t>
      </w:r>
      <w:r>
        <w:rPr>
          <w:rFonts w:cs="Times New Roman" w:hAnsi="Times New Roman" w:eastAsia="Times New Roman" w:ascii="Times New Roman"/>
          <w:i/>
          <w:color w:val="0B0B0B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determine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whethe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C1C1C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i/>
          <w:color w:val="0B0B0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increase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students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given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card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game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treatment.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2"/>
          <w:sz w:val="22"/>
          <w:szCs w:val="22"/>
        </w:rPr>
        <w:t>research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71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Design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quantitaive</w:t>
      </w:r>
      <w:r>
        <w:rPr>
          <w:rFonts w:cs="Times New Roman" w:hAnsi="Times New Roman" w:eastAsia="Times New Roman" w:ascii="Times New Roman"/>
          <w:i/>
          <w:color w:val="0B0B0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experiment.</w:t>
      </w:r>
      <w:r>
        <w:rPr>
          <w:rFonts w:cs="Times New Roman" w:hAnsi="Times New Roman" w:eastAsia="Times New Roman" w:ascii="Times New Roman"/>
          <w:i/>
          <w:color w:val="0B0B0B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Population</w:t>
      </w:r>
      <w:r>
        <w:rPr>
          <w:rFonts w:cs="Times New Roman" w:hAnsi="Times New Roman" w:eastAsia="Times New Roman" w:ascii="Times New Roman"/>
          <w:i/>
          <w:color w:val="0B0B0B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i/>
          <w:color w:val="0B0B0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student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C1C1C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i/>
          <w:color w:val="0B0B0B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11-year-old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i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IQ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score</w:t>
      </w:r>
      <w:r>
        <w:rPr>
          <w:rFonts w:cs="Times New Roman" w:hAnsi="Times New Roman" w:eastAsia="Times New Roman" w:ascii="Times New Roman"/>
          <w:i/>
          <w:color w:val="0B0B0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90-109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accompanied</w:t>
      </w:r>
      <w:r>
        <w:rPr>
          <w:rFonts w:cs="Times New Roman" w:hAnsi="Times New Roman" w:eastAsia="Times New Roman" w:ascii="Times New Roman"/>
          <w:i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B0B0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sense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score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i/>
          <w:color w:val="0B0B0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low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category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subject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i/>
          <w:color w:val="0B0B0B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i/>
          <w:color w:val="0B0B0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people.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Technique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sample</w:t>
      </w:r>
      <w:r>
        <w:rPr>
          <w:rFonts w:cs="Times New Roman" w:hAnsi="Times New Roman" w:eastAsia="Times New Roman" w:ascii="Times New Roman"/>
          <w:i/>
          <w:color w:val="0B0B0B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i/>
          <w:color w:val="0B0B0B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purposive</w:t>
      </w:r>
      <w:r>
        <w:rPr>
          <w:rFonts w:cs="Times New Roman" w:hAnsi="Times New Roman" w:eastAsia="Times New Roman" w:ascii="Times New Roman"/>
          <w:i/>
          <w:color w:val="0B0B0B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sampling.</w:t>
      </w:r>
      <w:r>
        <w:rPr>
          <w:rFonts w:cs="Times New Roman" w:hAnsi="Times New Roman" w:eastAsia="Times New Roman" w:ascii="Times New Roman"/>
          <w:i/>
          <w:color w:val="0B0B0B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i/>
          <w:color w:val="0B0B0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uses</w:t>
      </w:r>
      <w:r>
        <w:rPr>
          <w:rFonts w:cs="Times New Roman" w:hAnsi="Times New Roman" w:eastAsia="Times New Roman" w:ascii="Times New Roman"/>
          <w:i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items</w:t>
      </w:r>
      <w:r>
        <w:rPr>
          <w:rFonts w:cs="Times New Roman" w:hAnsi="Times New Roman" w:eastAsia="Times New Roman" w:ascii="Times New Roman"/>
          <w:i/>
          <w:color w:val="0B0B0B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0B0B0B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B0B0B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sense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i/>
          <w:color w:val="0B0B0B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reliability</w:t>
      </w:r>
      <w:r>
        <w:rPr>
          <w:rFonts w:cs="Times New Roman" w:hAnsi="Times New Roman" w:eastAsia="Times New Roman" w:ascii="Times New Roman"/>
          <w:i/>
          <w:color w:val="0B0B0B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5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C1C1C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779</w:t>
      </w:r>
      <w:r>
        <w:rPr>
          <w:rFonts w:cs="Times New Roman" w:hAnsi="Times New Roman" w:eastAsia="Times New Roman" w:ascii="Times New Roman"/>
          <w:i/>
          <w:color w:val="0B0B0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preetest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5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C1C1C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color w:val="0B0B0B"/>
          <w:spacing w:val="-18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reliability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posttest.</w:t>
      </w:r>
      <w:r>
        <w:rPr>
          <w:rFonts w:cs="Times New Roman" w:hAnsi="Times New Roman" w:eastAsia="Times New Roman" w:ascii="Times New Roman"/>
          <w:i/>
          <w:color w:val="0B0B0B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i/>
          <w:color w:val="0B0B0B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i/>
          <w:color w:val="0B0B0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analyzed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color w:val="0B0B0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using</w:t>
      </w:r>
      <w:r>
        <w:rPr>
          <w:rFonts w:cs="Times New Roman" w:hAnsi="Times New Roman" w:eastAsia="Times New Roman" w:ascii="Times New Roman"/>
          <w:i/>
          <w:color w:val="0B0B0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t-test</w:t>
      </w:r>
      <w:r>
        <w:rPr>
          <w:rFonts w:cs="Times New Roman" w:hAnsi="Times New Roman" w:eastAsia="Times New Roman" w:ascii="Times New Roman"/>
          <w:i/>
          <w:color w:val="0B0B0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method</w:t>
      </w:r>
      <w:r>
        <w:rPr>
          <w:rFonts w:cs="Times New Roman" w:hAnsi="Times New Roman" w:eastAsia="Times New Roman" w:ascii="Times New Roman"/>
          <w:i/>
          <w:color w:val="0B0B0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Results</w:t>
      </w:r>
      <w:r>
        <w:rPr>
          <w:rFonts w:cs="Times New Roman" w:hAnsi="Times New Roman" w:eastAsia="Times New Roman" w:ascii="Times New Roman"/>
          <w:i/>
          <w:color w:val="0B0B0B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oft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3,24</w:t>
      </w:r>
      <w:r>
        <w:rPr>
          <w:rFonts w:cs="Times New Roman" w:hAnsi="Times New Roman" w:eastAsia="Times New Roman" w:ascii="Times New Roman"/>
          <w:i/>
          <w:color w:val="0B0B0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13"/>
          <w:sz w:val="20"/>
          <w:szCs w:val="20"/>
        </w:rPr>
        <w:t>&gt;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360"/>
        <w:ind w:left="581" w:right="94" w:firstLine="14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i/>
          <w:color w:val="0B0B0B"/>
          <w:spacing w:val="-1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169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(t</w:t>
      </w:r>
      <w:r>
        <w:rPr>
          <w:rFonts w:cs="Times New Roman" w:hAnsi="Times New Roman" w:eastAsia="Times New Roman" w:ascii="Times New Roman"/>
          <w:i/>
          <w:color w:val="0B0B0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count</w:t>
      </w:r>
      <w:r>
        <w:rPr>
          <w:rFonts w:cs="Times New Roman" w:hAnsi="Times New Roman" w:eastAsia="Times New Roman" w:ascii="Times New Roman"/>
          <w:i/>
          <w:color w:val="0B0B0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color w:val="1C1C1C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table)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i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group</w:t>
      </w:r>
      <w:r>
        <w:rPr>
          <w:rFonts w:cs="Times New Roman" w:hAnsi="Times New Roman" w:eastAsia="Times New Roman" w:ascii="Times New Roman"/>
          <w:i/>
          <w:color w:val="0B0B0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pretest-posttest</w:t>
      </w:r>
      <w:r>
        <w:rPr>
          <w:rFonts w:cs="Times New Roman" w:hAnsi="Times New Roman" w:eastAsia="Times New Roman" w:ascii="Times New Roman"/>
          <w:i/>
          <w:color w:val="0B0B0B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0B0B0B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t-test</w:t>
      </w:r>
      <w:r>
        <w:rPr>
          <w:rFonts w:cs="Times New Roman" w:hAnsi="Times New Roman" w:eastAsia="Times New Roman" w:ascii="Times New Roman"/>
          <w:i/>
          <w:color w:val="0B0B0B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N-gain</w:t>
      </w:r>
      <w:r>
        <w:rPr>
          <w:rFonts w:cs="Times New Roman" w:hAnsi="Times New Roman" w:eastAsia="Times New Roman" w:ascii="Times New Roman"/>
          <w:i/>
          <w:color w:val="0B0B0B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score</w:t>
      </w:r>
      <w:r>
        <w:rPr>
          <w:rFonts w:cs="Times New Roman" w:hAnsi="Times New Roman" w:eastAsia="Times New Roman" w:ascii="Times New Roman"/>
          <w:i/>
          <w:color w:val="0B0B0B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Results</w:t>
      </w:r>
      <w:r>
        <w:rPr>
          <w:rFonts w:cs="Times New Roman" w:hAnsi="Times New Roman" w:eastAsia="Times New Roman" w:ascii="Times New Roman"/>
          <w:i/>
          <w:color w:val="0B0B0B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1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0B0B0B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72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7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1C1C1C"/>
          <w:spacing w:val="6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8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C1C1C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169</w:t>
      </w:r>
      <w:r>
        <w:rPr>
          <w:rFonts w:cs="Times New Roman" w:hAnsi="Times New Roman" w:eastAsia="Times New Roman" w:ascii="Times New Roman"/>
          <w:i/>
          <w:color w:val="0B0B0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i/>
          <w:color w:val="0B0B0B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means</w:t>
      </w:r>
      <w:r>
        <w:rPr>
          <w:rFonts w:cs="Times New Roman" w:hAnsi="Times New Roman" w:eastAsia="Times New Roman" w:ascii="Times New Roman"/>
          <w:i/>
          <w:color w:val="0B0B0B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i/>
          <w:color w:val="0B0B0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Card</w:t>
      </w:r>
      <w:r>
        <w:rPr>
          <w:rFonts w:cs="Times New Roman" w:hAnsi="Times New Roman" w:eastAsia="Times New Roman" w:ascii="Times New Roman"/>
          <w:i/>
          <w:color w:val="0B0B0B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Game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effective</w:t>
      </w:r>
      <w:r>
        <w:rPr>
          <w:rFonts w:cs="Times New Roman" w:hAnsi="Times New Roman" w:eastAsia="Times New Roman" w:ascii="Times New Roman"/>
          <w:i/>
          <w:color w:val="0B0B0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increasing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amount</w:t>
      </w:r>
      <w:r>
        <w:rPr>
          <w:rFonts w:cs="Times New Roman" w:hAnsi="Times New Roman" w:eastAsia="Times New Roman" w:ascii="Times New Roman"/>
          <w:i/>
          <w:color w:val="0B0B0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understanding</w:t>
      </w:r>
      <w:r>
        <w:rPr>
          <w:rFonts w:cs="Times New Roman" w:hAnsi="Times New Roman" w:eastAsia="Times New Roman" w:ascii="Times New Roman"/>
          <w:i/>
          <w:color w:val="0B0B0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elementary</w:t>
      </w:r>
      <w:r>
        <w:rPr>
          <w:rFonts w:cs="Times New Roman" w:hAnsi="Times New Roman" w:eastAsia="Times New Roman" w:ascii="Times New Roman"/>
          <w:i/>
          <w:color w:val="0B0B0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i/>
          <w:color w:val="0B0B0B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students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being</w:t>
      </w:r>
      <w:r>
        <w:rPr>
          <w:rFonts w:cs="Times New Roman" w:hAnsi="Times New Roman" w:eastAsia="Times New Roman" w:ascii="Times New Roman"/>
          <w:i/>
          <w:color w:val="0B0B0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given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i/>
          <w:color w:val="0B0B0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Card</w:t>
      </w:r>
      <w:r>
        <w:rPr>
          <w:rFonts w:cs="Times New Roman" w:hAnsi="Times New Roman" w:eastAsia="Times New Roman" w:ascii="Times New Roman"/>
          <w:i/>
          <w:color w:val="0B0B0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Game</w:t>
      </w:r>
      <w:r>
        <w:rPr>
          <w:rFonts w:cs="Times New Roman" w:hAnsi="Times New Roman" w:eastAsia="Times New Roman" w:ascii="Times New Roman"/>
          <w:i/>
          <w:color w:val="0B0B0B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i/>
          <w:color w:val="0B0B0B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2"/>
          <w:szCs w:val="22"/>
        </w:rPr>
        <w:t>given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4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1" w:right="1523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Keyword:</w:t>
      </w:r>
      <w:r>
        <w:rPr>
          <w:rFonts w:cs="Times New Roman" w:hAnsi="Times New Roman" w:eastAsia="Times New Roman" w:ascii="Times New Roman"/>
          <w:i/>
          <w:color w:val="0B0B0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color w:val="0B0B0B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i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card</w:t>
      </w:r>
      <w:r>
        <w:rPr>
          <w:rFonts w:cs="Times New Roman" w:hAnsi="Times New Roman" w:eastAsia="Times New Roman" w:ascii="Times New Roman"/>
          <w:i/>
          <w:color w:val="0B0B0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2"/>
          <w:szCs w:val="22"/>
        </w:rPr>
        <w:t>game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C1C1C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i/>
          <w:color w:val="0B0B0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sense,</w:t>
      </w:r>
      <w:r>
        <w:rPr>
          <w:rFonts w:cs="Times New Roman" w:hAnsi="Times New Roman" w:eastAsia="Times New Roman" w:ascii="Times New Roman"/>
          <w:i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elementary</w:t>
      </w:r>
      <w:r>
        <w:rPr>
          <w:rFonts w:cs="Times New Roman" w:hAnsi="Times New Roman" w:eastAsia="Times New Roman" w:ascii="Times New Roman"/>
          <w:i/>
          <w:color w:val="0B0B0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2"/>
          <w:szCs w:val="22"/>
        </w:rPr>
        <w:t>students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844" w:right="3673"/>
      </w:pPr>
      <w:r>
        <w:rPr>
          <w:rFonts w:cs="Arial" w:hAnsi="Arial" w:eastAsia="Arial" w:ascii="Arial"/>
          <w:color w:val="0B0B0B"/>
          <w:spacing w:val="0"/>
          <w:w w:val="82"/>
          <w:sz w:val="20"/>
          <w:szCs w:val="20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1580" w:bottom="280" w:left="1680" w:right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